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4E3" w:rsidRDefault="00944EC0">
      <w:r>
        <w:t>Proposta di modifica rego</w:t>
      </w:r>
      <w:r w:rsidR="000D5A86">
        <w:t>lamenti ACI SPORT</w:t>
      </w:r>
      <w:bookmarkStart w:id="0" w:name="_GoBack"/>
      <w:bookmarkEnd w:id="0"/>
      <w:r w:rsidR="000D5A86">
        <w:t xml:space="preserve"> per l’anno  2017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80"/>
        <w:gridCol w:w="3280"/>
        <w:gridCol w:w="3281"/>
      </w:tblGrid>
      <w:tr w:rsidR="00944EC0" w:rsidTr="00944EC0">
        <w:trPr>
          <w:trHeight w:val="13324"/>
        </w:trPr>
        <w:tc>
          <w:tcPr>
            <w:tcW w:w="3280" w:type="dxa"/>
          </w:tcPr>
          <w:p w:rsidR="00944EC0" w:rsidRDefault="00944EC0">
            <w:r>
              <w:t xml:space="preserve">Norma esistente </w:t>
            </w:r>
          </w:p>
        </w:tc>
        <w:tc>
          <w:tcPr>
            <w:tcW w:w="3280" w:type="dxa"/>
          </w:tcPr>
          <w:p w:rsidR="00944EC0" w:rsidRDefault="00944EC0">
            <w:r>
              <w:t xml:space="preserve">Nuova norma </w:t>
            </w:r>
          </w:p>
        </w:tc>
        <w:tc>
          <w:tcPr>
            <w:tcW w:w="3281" w:type="dxa"/>
          </w:tcPr>
          <w:p w:rsidR="00944EC0" w:rsidRDefault="00944EC0">
            <w:r>
              <w:t>Motivazione giuridico sportiva</w:t>
            </w:r>
          </w:p>
        </w:tc>
      </w:tr>
    </w:tbl>
    <w:p w:rsidR="00944EC0" w:rsidRDefault="00944EC0"/>
    <w:sectPr w:rsidR="00944EC0" w:rsidSect="00C444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C0"/>
    <w:rsid w:val="000D5A86"/>
    <w:rsid w:val="00944EC0"/>
    <w:rsid w:val="00C4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ABCE2-25E6-4ED3-93F3-64F7D20A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44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4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2</cp:revision>
  <dcterms:created xsi:type="dcterms:W3CDTF">2017-07-07T21:41:00Z</dcterms:created>
  <dcterms:modified xsi:type="dcterms:W3CDTF">2017-07-07T21:41:00Z</dcterms:modified>
</cp:coreProperties>
</file>