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tbl>
      <w:tblPr>
        <w:tblStyle w:val="TableNormal1"/>
        <w:tblW w:w="9850" w:type="dxa"/>
        <w:jc w:val="left"/>
        <w:tblInd w:w="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41"/>
        <w:gridCol w:w="8508"/>
      </w:tblGrid>
      <w:tr>
        <w:trPr>
          <w:trHeight w:val="470" w:hRule="exact"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</w:tcPr>
          <w:p>
            <w:pPr>
              <w:pStyle w:val="TableParagraph"/>
              <w:spacing w:lineRule="exact" w:line="228"/>
              <w:ind w:left="6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Circuito</w:t>
            </w:r>
          </w:p>
        </w:tc>
        <w:tc>
          <w:tcPr>
            <w:tcW w:w="8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8" w:hRule="exact"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</w:tcPr>
          <w:p>
            <w:pPr>
              <w:pStyle w:val="TableParagraph"/>
              <w:ind w:left="64" w:right="21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Data di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svolgimento</w:t>
            </w:r>
          </w:p>
        </w:tc>
        <w:tc>
          <w:tcPr>
            <w:tcW w:w="8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</w:tcPr>
          <w:p>
            <w:pPr>
              <w:pStyle w:val="TableParagraph"/>
              <w:ind w:left="64" w:right="21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Luogo di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svolgimento</w:t>
            </w:r>
          </w:p>
        </w:tc>
        <w:tc>
          <w:tcPr>
            <w:tcW w:w="8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5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157C5FAD">
                <wp:extent cx="6266180" cy="2082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 –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Premessa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157C5FAD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 –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Premessa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59" w:hanging="0"/>
        <w:rPr/>
      </w:pPr>
      <w:r>
        <w:rPr/>
        <w:t>La Manifestazione è organizzata in conformità</w:t>
      </w:r>
      <w:r>
        <w:rPr>
          <w:spacing w:val="-27"/>
        </w:rPr>
        <w:t xml:space="preserve"> </w:t>
      </w:r>
      <w:r>
        <w:rPr/>
        <w:t>a:</w:t>
      </w:r>
    </w:p>
    <w:p>
      <w:pPr>
        <w:pStyle w:val="ListParagraph"/>
        <w:numPr>
          <w:ilvl w:val="0"/>
          <w:numId w:val="2"/>
        </w:numPr>
        <w:tabs>
          <w:tab w:val="left" w:pos="799" w:leader="none"/>
          <w:tab w:val="left" w:pos="800" w:leader="none"/>
        </w:tabs>
        <w:spacing w:before="115" w:after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Codice Sportivo Internazionale e suoi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allegati.</w:t>
      </w:r>
    </w:p>
    <w:p>
      <w:pPr>
        <w:pStyle w:val="ListParagraph"/>
        <w:numPr>
          <w:ilvl w:val="0"/>
          <w:numId w:val="2"/>
        </w:numPr>
        <w:tabs>
          <w:tab w:val="left" w:pos="800" w:leader="none"/>
        </w:tabs>
        <w:ind w:left="799" w:right="266" w:hanging="36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Regolamento Sportivo Nazionale, alle sue Appendici, al Regolamento di Settore Rallycross ed alle news pubblicate nel sito ufficiale dell’ACI SPORT:</w:t>
      </w:r>
      <w:r>
        <w:rPr>
          <w:rFonts w:eastAsia="Times New Roman" w:cs="Times New Roman" w:ascii="Times New Roman" w:hAnsi="Times New Roman"/>
          <w:spacing w:val="-34"/>
          <w:sz w:val="20"/>
          <w:szCs w:val="20"/>
        </w:rPr>
        <w:t xml:space="preserve">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sz w:val="20"/>
            <w:szCs w:val="20"/>
            <w:u w:val="none" w:color="000000"/>
          </w:rPr>
          <w:t>www.acisport.it</w:t>
        </w:r>
        <w:r>
          <w:rPr>
            <w:rStyle w:val="CollegamentoInternet"/>
            <w:rFonts w:eastAsia="Times New Roman" w:cs="Times New Roman" w:ascii="Times New Roman" w:hAnsi="Times New Roman"/>
            <w:sz w:val="20"/>
            <w:szCs w:val="20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val="left" w:pos="799" w:leader="none"/>
          <w:tab w:val="left" w:pos="800" w:leader="none"/>
        </w:tabs>
        <w:ind w:left="799" w:right="266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Regolamenti Sportivi e Tecnici dei Campionati/Trofei/Serie elencati di seguito, così come approvati dall’ACI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SPORT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successivi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aggiornamenti,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che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si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intendono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integralmente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letteralmente</w:t>
      </w:r>
      <w:r>
        <w:rPr>
          <w:rFonts w:eastAsia="Times New Roman" w:cs="Times New Roman" w:ascii="Times New Roman" w:hAnsi="Times New Roman"/>
          <w:spacing w:val="-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trascritti.</w:t>
      </w:r>
    </w:p>
    <w:p>
      <w:pPr>
        <w:pStyle w:val="Normal"/>
        <w:tabs>
          <w:tab w:val="left" w:pos="799" w:leader="none"/>
          <w:tab w:val="left" w:pos="800" w:leader="none"/>
        </w:tabs>
        <w:ind w:left="439" w:right="266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Grigliatabella"/>
        <w:tblW w:w="9331" w:type="dxa"/>
        <w:jc w:val="left"/>
        <w:tblInd w:w="7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1"/>
      </w:tblGrid>
      <w:tr>
        <w:trPr/>
        <w:tc>
          <w:tcPr>
            <w:tcW w:w="933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4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Elenco Campionati/Trofei/Serie che si disputeranno nella</w:t>
            </w:r>
            <w:r>
              <w:rPr>
                <w:rFonts w:ascii="Times New Roman" w:hAnsi="Times New Roman"/>
                <w:b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Manifestazione</w:t>
            </w:r>
          </w:p>
        </w:tc>
      </w:tr>
      <w:tr>
        <w:trPr/>
        <w:tc>
          <w:tcPr>
            <w:tcW w:w="9331" w:type="dxa"/>
            <w:tcBorders/>
            <w:shd w:fill="auto" w:val="clear"/>
          </w:tcPr>
          <w:p>
            <w:pPr>
              <w:pStyle w:val="ListParagraph"/>
              <w:tabs>
                <w:tab w:val="left" w:pos="799" w:leader="none"/>
                <w:tab w:val="left" w:pos="800" w:leader="none"/>
              </w:tabs>
              <w:ind w:right="266" w:hanging="0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ListParagraph"/>
              <w:tabs>
                <w:tab w:val="left" w:pos="799" w:leader="none"/>
                <w:tab w:val="left" w:pos="800" w:leader="none"/>
              </w:tabs>
              <w:ind w:right="266" w:hanging="0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left" w:pos="800" w:leader="none"/>
        </w:tabs>
        <w:spacing w:before="61" w:after="0"/>
        <w:ind w:left="799" w:right="26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Regolamento particolare e tutte le circolari emesse dal Comitato Organizzatore ed approvate dall’ ACI SPORT in modo da garantire la miglior applicazione del Regolamento stesso, di cui devono essere considerate parte</w:t>
      </w:r>
      <w:r>
        <w:rPr>
          <w:rFonts w:eastAsia="Times New Roman" w:cs="Times New Roman" w:ascii="Times New Roman" w:hAnsi="Times New Roman"/>
          <w:spacing w:val="-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integrante.</w:t>
      </w:r>
    </w:p>
    <w:p>
      <w:pPr>
        <w:pStyle w:val="Corpodeltesto"/>
        <w:ind w:left="232" w:right="259" w:hanging="0"/>
        <w:jc w:val="both"/>
        <w:rPr/>
      </w:pPr>
      <w:r>
        <w:rPr/>
      </w:r>
    </w:p>
    <w:p>
      <w:pPr>
        <w:pStyle w:val="Corpodeltesto"/>
        <w:ind w:left="232" w:right="259" w:hanging="0"/>
        <w:jc w:val="both"/>
        <w:rPr/>
      </w:pPr>
      <w:r>
        <w:rPr/>
        <w:t>Ai sensi della vigente Regolamentazione, una manifestazione, o una competizione compresa nel programma di una manifestazione, può essere rinviata o annullata soltanto se caso di forza maggiore</w:t>
      </w:r>
      <w:r>
        <w:rPr>
          <w:spacing w:val="-5"/>
        </w:rPr>
        <w:t xml:space="preserve"> o di sicurezza </w:t>
      </w:r>
      <w:r>
        <w:rPr/>
        <w:t>riconosciuto</w:t>
      </w:r>
      <w:r>
        <w:rPr>
          <w:spacing w:val="-5"/>
        </w:rPr>
        <w:t xml:space="preserve"> </w:t>
      </w:r>
      <w:r>
        <w:rPr/>
        <w:t>da ACI</w:t>
      </w:r>
      <w:r>
        <w:rPr>
          <w:spacing w:val="-4"/>
        </w:rPr>
        <w:t xml:space="preserve"> </w:t>
      </w:r>
      <w:r>
        <w:rPr/>
        <w:t>SPORT,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seguito</w:t>
      </w:r>
      <w:r>
        <w:rPr>
          <w:spacing w:val="-4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decisione</w:t>
      </w:r>
      <w:r>
        <w:rPr>
          <w:spacing w:val="-5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Commissari</w:t>
      </w:r>
      <w:r>
        <w:rPr>
          <w:spacing w:val="-5"/>
        </w:rPr>
        <w:t xml:space="preserve"> </w:t>
      </w:r>
      <w:r>
        <w:rPr/>
        <w:t>Sportivi.</w:t>
      </w:r>
    </w:p>
    <w:p>
      <w:pPr>
        <w:pStyle w:val="Normal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47BEC0E6">
                <wp:extent cx="6266180" cy="20828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2 – Informazioni sulla Manifestazione – Dettagli del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Circuito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47BEC0E6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2 – Informazioni sulla Manifestazione – Dettagli del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Circuito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9"/>
          <w:szCs w:val="9"/>
        </w:rPr>
      </w:pPr>
      <w:r>
        <w:rPr>
          <w:rFonts w:eastAsia="Times New Roman" w:cs="Times New Roman" w:ascii="Times New Roman" w:hAnsi="Times New Roman"/>
          <w:sz w:val="9"/>
          <w:szCs w:val="9"/>
        </w:rPr>
      </w:r>
    </w:p>
    <w:p>
      <w:pPr>
        <w:pStyle w:val="Titolo2"/>
        <w:spacing w:lineRule="auto" w:line="247"/>
        <w:ind w:left="232" w:right="8669" w:hanging="0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A80B9BB">
                <wp:simplePos x="0" y="0"/>
                <wp:positionH relativeFrom="page">
                  <wp:posOffset>1799590</wp:posOffset>
                </wp:positionH>
                <wp:positionV relativeFrom="paragraph">
                  <wp:posOffset>38735</wp:posOffset>
                </wp:positionV>
                <wp:extent cx="5139690" cy="783590"/>
                <wp:effectExtent l="0" t="0" r="4445" b="17145"/>
                <wp:wrapNone/>
                <wp:docPr id="5" name="Text Box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000" cy="78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1"/>
                              <w:tblW w:w="8078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078"/>
                            </w:tblGrid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3" stroked="f" style="position:absolute;margin-left:141.7pt;margin-top:3.05pt;width:404.6pt;height:61.6pt;mso-position-horizontal-relative:page" wp14:anchorId="6A80B9BB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1"/>
                        <w:tblW w:w="8078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078"/>
                      </w:tblGrid>
                      <w:tr>
                        <w:trPr>
                          <w:trHeight w:val="240" w:hRule="exact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Organizzatore </w:t>
        <w:br/>
        <w:t>Licenza OR</w:t>
        <w:br/>
        <w:t>Sede Rec.Telefonici E-mail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68" w:after="0"/>
        <w:ind w:left="232" w:right="259" w:hanging="0"/>
        <w:rPr>
          <w:b/>
          <w:b/>
        </w:rPr>
      </w:pPr>
      <w:r>
        <w:rPr>
          <w:rFonts w:ascii="Times New Roman" w:hAnsi="Times New Roman"/>
          <w:b/>
          <w:sz w:val="20"/>
        </w:rPr>
        <w:t>Denominazione della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Manifestazione</w:t>
      </w:r>
      <w:r>
        <w:rPr>
          <w:b/>
        </w:rPr>
        <w:t xml:space="preserve"> </w:t>
      </w:r>
    </w:p>
    <w:p>
      <w:pPr>
        <w:pStyle w:val="Normal"/>
        <w:tabs>
          <w:tab w:val="left" w:pos="3280" w:leader="none"/>
        </w:tabs>
        <w:spacing w:before="69" w:after="0"/>
        <w:ind w:left="232" w:right="259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3280" w:leader="none"/>
        </w:tabs>
        <w:spacing w:before="69" w:after="0"/>
        <w:ind w:left="232" w:right="259" w:hanging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</w:rPr>
        <w:t>Identificativo della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Manifestazione</w:t>
      </w:r>
    </w:p>
    <w:p>
      <w:pPr>
        <w:pStyle w:val="Normal"/>
        <w:tabs>
          <w:tab w:val="left" w:pos="3280" w:leader="none"/>
        </w:tabs>
        <w:spacing w:before="69" w:after="0"/>
        <w:ind w:left="2189" w:right="261" w:hanging="204"/>
        <w:rPr>
          <w:b/>
          <w:b/>
        </w:rPr>
      </w:pPr>
      <w:r>
        <w:rPr>
          <w:b/>
        </w:rPr>
        <w:t xml:space="preserve">ID Gara ACI SPORT n. </w:t>
      </w:r>
    </w:p>
    <w:p>
      <w:pPr>
        <w:pStyle w:val="Normal"/>
        <w:tabs>
          <w:tab w:val="left" w:pos="3280" w:leader="none"/>
        </w:tabs>
        <w:spacing w:before="69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Validità</w:t>
      </w:r>
      <w:r>
        <w:rPr>
          <w:rFonts w:eastAsia="Times New Roman" w:cs="Times New Roman"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della</w:t>
      </w:r>
      <w:r>
        <w:rPr>
          <w:rFonts w:eastAsia="Times New Roman" w:cs="Times New Roman"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Manifestazione:</w:t>
        <w:tab/>
      </w:r>
      <w:r>
        <w:rPr>
          <w:rFonts w:eastAsia="Times New Roman" w:cs="Times New Roman" w:ascii="Times New Roman" w:hAnsi="Times New Roman"/>
          <w:sz w:val="20"/>
          <w:szCs w:val="20"/>
        </w:rPr>
        <w:t>La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Manifestazione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è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valida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per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l’assegnazione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dei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seguenti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titoli:</w:t>
      </w:r>
    </w:p>
    <w:p>
      <w:pPr>
        <w:pStyle w:val="Normal"/>
        <w:spacing w:before="68" w:after="0"/>
        <w:ind w:left="1441" w:right="259" w:firstLine="488"/>
        <w:rPr>
          <w:b/>
          <w:b/>
        </w:rPr>
      </w:pPr>
      <w:r>
        <w:rPr>
          <w:b/>
        </w:rPr>
        <w:t>Campionato Italiano Rallycross</w:t>
        <w:br/>
        <w:t xml:space="preserve">          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Titolo2"/>
        <w:ind w:left="232" w:right="259" w:hanging="0"/>
        <w:rPr>
          <w:b w:val="false"/>
          <w:b w:val="false"/>
          <w:bCs w:val="false"/>
        </w:rPr>
      </w:pPr>
      <w:r>
        <w:rPr/>
        <w:t>Data di svolgimento della</w:t>
      </w:r>
      <w:r>
        <w:rPr>
          <w:spacing w:val="-21"/>
        </w:rPr>
        <w:t xml:space="preserve"> </w:t>
      </w:r>
      <w:r>
        <w:rPr/>
        <w:t>Manifestazione:</w:t>
      </w:r>
    </w:p>
    <w:p>
      <w:pPr>
        <w:pStyle w:val="Normal"/>
        <w:ind w:left="192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Luogo di svolgimento della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Manifestazione:</w:t>
      </w:r>
    </w:p>
    <w:p>
      <w:pPr>
        <w:pStyle w:val="Normal"/>
        <w:ind w:left="192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Direzione Gara e Sala</w:t>
      </w:r>
      <w:r>
        <w:rPr>
          <w:rFonts w:ascii="Times New Roman" w:hAnsi="Times New Roman"/>
          <w:b/>
          <w:spacing w:val="-1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CC.SS.:</w:t>
      </w:r>
    </w:p>
    <w:p>
      <w:pPr>
        <w:pStyle w:val="Normal"/>
        <w:ind w:left="192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8" w:after="0"/>
        <w:ind w:left="232" w:right="259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Albo ufficiale di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Gara fisico (per documentazione pre-gara): </w:t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Albo ufficiale di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Gara virtuale: </w:t>
      </w:r>
      <w:r>
        <w:rPr>
          <w:b/>
          <w:bCs/>
        </w:rPr>
        <w:t>piattaforma attiva durante tutto lo svolgimento della manifestazione</w:t>
      </w:r>
    </w:p>
    <w:p>
      <w:pPr>
        <w:pStyle w:val="Normal"/>
        <w:spacing w:before="68" w:after="0"/>
        <w:ind w:left="232" w:right="259" w:hanging="0"/>
        <w:rPr>
          <w:b/>
          <w:b/>
          <w:bCs/>
        </w:rPr>
      </w:pPr>
      <w:r>
        <w:rPr>
          <w:rFonts w:ascii="Times New Roman" w:hAnsi="Times New Roman"/>
          <w:b/>
          <w:sz w:val="20"/>
        </w:rPr>
        <w:t xml:space="preserve">Verifiche Sportive: </w:t>
      </w:r>
    </w:p>
    <w:p>
      <w:pPr>
        <w:pStyle w:val="Normal"/>
        <w:spacing w:before="68" w:after="0"/>
        <w:ind w:left="232" w:right="259" w:hanging="0"/>
        <w:rPr>
          <w:b/>
          <w:b/>
          <w:bCs/>
        </w:rPr>
      </w:pPr>
      <w:r>
        <w:rPr>
          <w:rFonts w:ascii="Times New Roman" w:hAnsi="Times New Roman"/>
          <w:b/>
          <w:sz w:val="20"/>
        </w:rPr>
        <w:t>Verifiche Tecniche</w:t>
      </w:r>
      <w:r>
        <w:rPr/>
        <w:t xml:space="preserve">: </w:t>
      </w:r>
    </w:p>
    <w:p>
      <w:pPr>
        <w:pStyle w:val="Titolo2"/>
        <w:ind w:left="232" w:right="259" w:hanging="0"/>
        <w:rPr>
          <w:b w:val="false"/>
          <w:b w:val="false"/>
          <w:bCs w:val="false"/>
        </w:rPr>
      </w:pPr>
      <w:r>
        <w:rPr/>
        <w:t>Parco Chiuso:</w:t>
      </w:r>
    </w:p>
    <w:p>
      <w:pPr>
        <w:pStyle w:val="Normal"/>
        <w:ind w:left="1929" w:hanging="0"/>
        <w:rPr>
          <w:b/>
          <w:b/>
          <w:bCs/>
        </w:rPr>
      </w:pPr>
      <w:r>
        <w:rPr>
          <w:b/>
          <w:bCs/>
        </w:rPr>
        <w:t>Area disposta presso</w:t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Briefing:</w:t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Sviluppo del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Circuito:</w:t>
      </w:r>
    </w:p>
    <w:p>
      <w:pPr>
        <w:pStyle w:val="Normal"/>
        <w:tabs>
          <w:tab w:val="left" w:pos="3261" w:leader="none"/>
        </w:tabs>
        <w:spacing w:before="10" w:after="0"/>
        <w:ind w:left="1985" w:right="259" w:hanging="0"/>
        <w:rPr>
          <w:b/>
          <w:b/>
          <w:bCs/>
        </w:rPr>
      </w:pPr>
      <w:r>
        <w:rPr>
          <w:b/>
          <w:bCs/>
        </w:rPr>
        <w:t>Metri: - percentuale terra/asfalto: % / %</w:t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Lunghezza del primo giro di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gara:</w:t>
      </w:r>
    </w:p>
    <w:p>
      <w:pPr>
        <w:pStyle w:val="Normal"/>
        <w:tabs>
          <w:tab w:val="left" w:pos="2724" w:leader="none"/>
        </w:tabs>
        <w:spacing w:before="10" w:after="0"/>
        <w:ind w:left="1985" w:hanging="0"/>
        <w:rPr>
          <w:b/>
          <w:b/>
          <w:bCs/>
        </w:rPr>
      </w:pPr>
      <w:r>
        <w:rPr>
          <w:b/>
          <w:bCs/>
        </w:rPr>
        <w:t>- metri / giro gara</w:t>
      </w:r>
    </w:p>
    <w:p>
      <w:pPr>
        <w:pStyle w:val="Normal"/>
        <w:tabs>
          <w:tab w:val="left" w:pos="2724" w:leader="none"/>
        </w:tabs>
        <w:ind w:left="1985" w:hanging="0"/>
        <w:rPr>
          <w:b/>
          <w:b/>
          <w:bCs/>
        </w:rPr>
      </w:pPr>
      <w:r>
        <w:rPr>
          <w:b/>
          <w:bCs/>
        </w:rPr>
        <w:t>- metri / giro gara + Joker lap</w:t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Senso di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marcia:</w:t>
      </w:r>
    </w:p>
    <w:p>
      <w:pPr>
        <w:pStyle w:val="Normal"/>
        <w:ind w:left="192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Numero di vetture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ammesse:</w:t>
      </w:r>
    </w:p>
    <w:p>
      <w:pPr>
        <w:pStyle w:val="Normal"/>
        <w:ind w:left="1929" w:hanging="0"/>
        <w:rPr>
          <w:b/>
          <w:b/>
          <w:bCs/>
        </w:rPr>
      </w:pPr>
      <w:r>
        <w:rPr>
          <w:b/>
          <w:bCs/>
        </w:rPr>
        <w:t>Partenza in griglia max. vetture</w:t>
      </w:r>
    </w:p>
    <w:p>
      <w:pPr>
        <w:pStyle w:val="Normal"/>
        <w:spacing w:before="68" w:after="0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Partenza:</w:t>
      </w:r>
    </w:p>
    <w:p>
      <w:pPr>
        <w:pStyle w:val="Normal"/>
        <w:ind w:left="1929" w:hanging="0"/>
        <w:rPr>
          <w:b/>
          <w:b/>
          <w:bCs/>
        </w:rPr>
      </w:pPr>
      <w:r>
        <w:rPr>
          <w:b/>
          <w:bCs/>
        </w:rPr>
        <w:t xml:space="preserve">Larghezza mt. – Pole position </w:t>
      </w:r>
    </w:p>
    <w:p>
      <w:pPr>
        <w:pStyle w:val="Normal"/>
        <w:spacing w:before="68" w:after="7"/>
        <w:ind w:left="232" w:right="259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Carattere della</w:t>
      </w:r>
      <w:r>
        <w:rPr>
          <w:rFonts w:ascii="Times New Roman" w:hAnsi="Times New Roman"/>
          <w:b/>
          <w:spacing w:val="-1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Manifestazione:</w:t>
      </w:r>
    </w:p>
    <w:p>
      <w:pPr>
        <w:pStyle w:val="Normal"/>
        <w:ind w:left="1985" w:hanging="0"/>
        <w:rPr>
          <w:b/>
          <w:b/>
          <w:bCs/>
        </w:rPr>
      </w:pPr>
      <w:r>
        <w:rPr>
          <w:b/>
          <w:bCs/>
        </w:rPr>
      </w:r>
    </w:p>
    <w:p>
      <w:pPr>
        <w:pStyle w:val="Titolo2"/>
        <w:ind w:left="232" w:right="259" w:hanging="0"/>
        <w:rPr>
          <w:b w:val="false"/>
          <w:b w:val="false"/>
          <w:bCs w:val="false"/>
        </w:rPr>
      </w:pPr>
      <w:r>
        <w:rPr/>
        <w:t>Programma della</w:t>
      </w:r>
      <w:r>
        <w:rPr>
          <w:spacing w:val="-16"/>
        </w:rPr>
        <w:t xml:space="preserve"> </w:t>
      </w:r>
      <w:r>
        <w:rPr/>
        <w:t>Manifestazione: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b/>
          <w:b/>
          <w:bCs/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3C83D668">
                <wp:extent cx="6266180" cy="20828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3 – Concorrenti 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Conduttori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3C83D668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3 – Concorrenti e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Conduttori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tabs>
          <w:tab w:val="left" w:pos="7576" w:leader="none"/>
        </w:tabs>
        <w:spacing w:lineRule="exact" w:line="208"/>
        <w:ind w:left="232" w:right="319" w:hanging="0"/>
        <w:jc w:val="both"/>
        <w:rPr/>
      </w:pPr>
      <w:r>
        <w:rPr/>
        <w:t>La Manifestazione è aperta ai titolari di Licenza di Concorrente e/o Conduttore valida per l'anno in corso conformemente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quanto</w:t>
      </w:r>
      <w:r>
        <w:rPr>
          <w:spacing w:val="-5"/>
        </w:rPr>
        <w:t xml:space="preserve"> </w:t>
      </w:r>
      <w:r>
        <w:rPr/>
        <w:t>disposto</w:t>
      </w:r>
      <w:r>
        <w:rPr>
          <w:spacing w:val="-5"/>
        </w:rPr>
        <w:t xml:space="preserve"> </w:t>
      </w:r>
      <w:r>
        <w:rPr/>
        <w:t>dalla</w:t>
      </w:r>
      <w:r>
        <w:rPr>
          <w:spacing w:val="-6"/>
        </w:rPr>
        <w:t xml:space="preserve"> </w:t>
      </w:r>
      <w:r>
        <w:rPr/>
        <w:t>vigente</w:t>
      </w:r>
      <w:r>
        <w:rPr>
          <w:spacing w:val="-6"/>
        </w:rPr>
        <w:t xml:space="preserve"> </w:t>
      </w:r>
      <w:r>
        <w:rPr/>
        <w:t>Regolamentazione e RDS.</w:t>
      </w:r>
    </w:p>
    <w:p>
      <w:pPr>
        <w:pStyle w:val="Corpodeltesto"/>
        <w:ind w:left="232" w:right="259" w:hanging="0"/>
        <w:jc w:val="both"/>
        <w:rPr/>
      </w:pPr>
      <w:r>
        <w:rPr/>
        <w:t>I Concorrenti e Conduttori titolari di licenza rilasciata da ASN estera saranno ammessi solo nel caso di iscrizione della manifestazione</w:t>
      </w:r>
      <w:r>
        <w:rPr>
          <w:spacing w:val="-5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calendario</w:t>
      </w:r>
      <w:r>
        <w:rPr>
          <w:spacing w:val="-4"/>
        </w:rPr>
        <w:t xml:space="preserve"> </w:t>
      </w:r>
      <w:r>
        <w:rPr/>
        <w:t>Internazionale</w:t>
      </w:r>
      <w:r>
        <w:rPr>
          <w:spacing w:val="-5"/>
        </w:rPr>
        <w:t xml:space="preserve"> </w:t>
      </w:r>
      <w:r>
        <w:rPr/>
        <w:t>FIA</w:t>
      </w:r>
      <w:r>
        <w:rPr>
          <w:spacing w:val="-7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Enpea</w:t>
      </w:r>
      <w:r>
        <w:rPr>
          <w:spacing w:val="-5"/>
        </w:rPr>
        <w:t xml:space="preserve"> </w:t>
      </w:r>
      <w:r>
        <w:rPr/>
        <w:t>(si</w:t>
      </w:r>
      <w:r>
        <w:rPr>
          <w:spacing w:val="-3"/>
        </w:rPr>
        <w:t xml:space="preserve"> </w:t>
      </w:r>
      <w:r>
        <w:rPr/>
        <w:t>veda</w:t>
      </w:r>
      <w:r>
        <w:rPr>
          <w:spacing w:val="-5"/>
        </w:rPr>
        <w:t xml:space="preserve"> </w:t>
      </w:r>
      <w:r>
        <w:rPr/>
        <w:t>campo</w:t>
      </w:r>
      <w:r>
        <w:rPr>
          <w:spacing w:val="-4"/>
        </w:rPr>
        <w:t xml:space="preserve"> </w:t>
      </w:r>
      <w:r>
        <w:rPr/>
        <w:t>“Carattere</w:t>
      </w:r>
      <w:r>
        <w:rPr>
          <w:spacing w:val="-5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Manifestazione”).</w:t>
      </w:r>
    </w:p>
    <w:p>
      <w:pPr>
        <w:pStyle w:val="Normal"/>
        <w:widowControl/>
        <w:ind w:left="426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3014F731">
                <wp:extent cx="6266180" cy="20828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4 – Vetture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ammesse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3014F731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4 – Vetture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ammesse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84" w:right="319" w:hanging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In conformità a quanto disposto dal vigente Regolamento di Settore.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7469E30F">
                <wp:extent cx="6266180" cy="20828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5 –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Iscrizioni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7469E30F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5 –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Iscrizioni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59" w:hanging="0"/>
        <w:jc w:val="both"/>
        <w:rPr/>
      </w:pPr>
      <w:r>
        <w:rPr/>
        <w:t>L'iscrizione sarà formalizzata online; la procedura in tutti i passaggi, comprese le modalità di pagamento è dettagliata al sito ufficiale dell’Organizzatore:</w:t>
      </w:r>
    </w:p>
    <w:p>
      <w:pPr>
        <w:pStyle w:val="Corpodeltesto"/>
        <w:spacing w:lineRule="exact" w:line="208"/>
        <w:ind w:left="232" w:right="259" w:hanging="0"/>
        <w:jc w:val="both"/>
        <w:rPr/>
      </w:pPr>
      <w:hyperlink r:id="rId3">
        <w:r>
          <w:rPr>
            <w:rStyle w:val="CollegamentoInternet"/>
          </w:rPr>
          <w:t>https://www.</w:t>
        </w:r>
      </w:hyperlink>
      <w:r>
        <w:rPr/>
        <w:t xml:space="preserve"> 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Corpodeltesto"/>
        <w:spacing w:lineRule="exact" w:line="229"/>
        <w:ind w:left="232" w:right="259" w:hanging="0"/>
        <w:rPr>
          <w:rFonts w:cs="Times New Roman"/>
        </w:rPr>
      </w:pPr>
      <w:r>
        <w:rPr>
          <w:rFonts w:cs="Times New Roman"/>
        </w:rPr>
        <w:t>In caso di rifiuto della pubblicità (se prevista dall´Organizzatore), gli importi delle tasse di iscrizione saranno maggiorati fino al 100% della tassa di iscrizione.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p>
      <w:pPr>
        <w:pStyle w:val="Corpodeltesto"/>
        <w:spacing w:before="64" w:after="0"/>
        <w:jc w:val="both"/>
        <w:rPr/>
      </w:pPr>
      <w:r>
        <w:rPr/>
        <w:t>La</w:t>
      </w:r>
      <w:r>
        <w:rPr>
          <w:spacing w:val="-6"/>
        </w:rPr>
        <w:t xml:space="preserve"> </w:t>
      </w:r>
      <w:r>
        <w:rPr/>
        <w:t>partecipazione</w:t>
      </w:r>
      <w:r>
        <w:rPr>
          <w:spacing w:val="-6"/>
        </w:rPr>
        <w:t xml:space="preserve"> </w:t>
      </w:r>
      <w:r>
        <w:rPr/>
        <w:t>alla</w:t>
      </w:r>
      <w:r>
        <w:rPr>
          <w:spacing w:val="-6"/>
        </w:rPr>
        <w:t xml:space="preserve"> </w:t>
      </w:r>
      <w:r>
        <w:rPr/>
        <w:t>Manifestazione</w:t>
      </w:r>
      <w:r>
        <w:rPr>
          <w:spacing w:val="-6"/>
        </w:rPr>
        <w:t xml:space="preserve"> </w:t>
      </w:r>
      <w:r>
        <w:rPr/>
        <w:t>sarà</w:t>
      </w:r>
      <w:r>
        <w:rPr>
          <w:spacing w:val="-6"/>
        </w:rPr>
        <w:t xml:space="preserve"> </w:t>
      </w:r>
      <w:r>
        <w:rPr/>
        <w:t>considerata</w:t>
      </w:r>
      <w:r>
        <w:rPr>
          <w:spacing w:val="-6"/>
        </w:rPr>
        <w:t xml:space="preserve"> </w:t>
      </w:r>
      <w:r>
        <w:rPr/>
        <w:t>implicita</w:t>
      </w:r>
      <w:r>
        <w:rPr>
          <w:spacing w:val="-6"/>
        </w:rPr>
        <w:t xml:space="preserve"> </w:t>
      </w:r>
      <w:r>
        <w:rPr/>
        <w:t>dichiarazione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Concorrente/Conduttore</w:t>
      </w:r>
      <w:r>
        <w:rPr>
          <w:spacing w:val="-6"/>
        </w:rPr>
        <w:t xml:space="preserve"> </w:t>
      </w:r>
      <w:r>
        <w:rPr/>
        <w:t>di:</w:t>
      </w:r>
    </w:p>
    <w:p>
      <w:pPr>
        <w:pStyle w:val="ListParagraph"/>
        <w:numPr>
          <w:ilvl w:val="0"/>
          <w:numId w:val="1"/>
        </w:numPr>
        <w:tabs>
          <w:tab w:val="left" w:pos="953" w:leader="none"/>
        </w:tabs>
        <w:ind w:left="952" w:right="221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conoscere, impegnandosi a rispettarle e a farle rispettare, le disposizioni del Codice e dei suoi allegati, del Regolamento Sportivo Nazionale (R.S.N.) e sue Appendici, del Regolamento di Settore Rallycross e del presente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regolamento;</w:t>
      </w:r>
    </w:p>
    <w:p>
      <w:pPr>
        <w:pStyle w:val="ListParagraph"/>
        <w:numPr>
          <w:ilvl w:val="0"/>
          <w:numId w:val="1"/>
        </w:numPr>
        <w:tabs>
          <w:tab w:val="left" w:pos="953" w:leader="none"/>
        </w:tabs>
        <w:ind w:left="952" w:right="221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di riconoscere l’ACI SPORT quale unica giurisdizione competente, salvo il diritto di appello previsto dal Codice e dal</w:t>
      </w:r>
      <w:r>
        <w:rPr>
          <w:rFonts w:eastAsia="Times New Roman" w:cs="Times New Roman" w:ascii="Times New Roman" w:hAnsi="Times New Roman"/>
          <w:spacing w:val="-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R.S.N.;</w:t>
      </w:r>
    </w:p>
    <w:p>
      <w:pPr>
        <w:pStyle w:val="ListParagraph"/>
        <w:numPr>
          <w:ilvl w:val="0"/>
          <w:numId w:val="1"/>
        </w:numPr>
        <w:tabs>
          <w:tab w:val="left" w:pos="953" w:leader="none"/>
        </w:tabs>
        <w:ind w:left="952" w:right="226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 rinunciare, conseguentemente, ad adire arbitri o altra giurisdizione per fatti derivanti dall'organizzazione di gara e dallo svolgimento della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competizione;</w:t>
      </w:r>
    </w:p>
    <w:p>
      <w:pPr>
        <w:pStyle w:val="ListParagraph"/>
        <w:numPr>
          <w:ilvl w:val="0"/>
          <w:numId w:val="1"/>
        </w:numPr>
        <w:tabs>
          <w:tab w:val="left" w:pos="953" w:leader="none"/>
        </w:tabs>
        <w:ind w:left="952" w:right="224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 tenere sollevati l'ACI SPORT, gli Organizzatori, gli Ufficiali di Gara, nonché il proprietario o gestore della pista e quanti altri, a qualsiasi titolo collaborino alla organizzazione e promozione dell’evento, da ogni responsabilità di terzi per danni fisici e materiali subiti da esso concorrente, suoi conduttori, passeggeri, dipendenti e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beni.</w:t>
      </w:r>
    </w:p>
    <w:p>
      <w:pPr>
        <w:pStyle w:val="ListParagraph"/>
        <w:numPr>
          <w:ilvl w:val="0"/>
          <w:numId w:val="1"/>
        </w:numPr>
        <w:tabs>
          <w:tab w:val="left" w:pos="953" w:leader="none"/>
        </w:tabs>
        <w:ind w:left="952" w:right="225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si impegna a far utilizzare al proprio Conduttore, per tutto l’arco della Manifestazione, l’abbigliamento protettivo ignifugo ed un casco omologati secondo le specifiche della vigente Normativa F.I.A. e di essere osservante del codice etico di ACI SPORT, esonerando gli Organizzatori, gli Ufficiali di Gara e l’ACI SPORT da qualsiasi responsabilità derivante dal mancato rispetto del presente impegno; i Conduttori che saranno trovati non conformi alla normativa vigente, relativamente all’abbigliamento/dispositivi di sicurezza, saranno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esclusi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dalla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Manifestazione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deferiti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alla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giustizia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sportiva.</w:t>
      </w:r>
    </w:p>
    <w:p>
      <w:pPr>
        <w:pStyle w:val="ListParagraph"/>
        <w:numPr>
          <w:ilvl w:val="0"/>
          <w:numId w:val="1"/>
        </w:numPr>
        <w:tabs>
          <w:tab w:val="left" w:pos="953" w:leader="none"/>
        </w:tabs>
        <w:ind w:left="952" w:right="225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allo svolgimento dell’attività di cui sopra.</w:t>
      </w:r>
    </w:p>
    <w:p>
      <w:pPr>
        <w:pStyle w:val="Corpodeltesto"/>
        <w:ind w:left="232" w:right="224" w:hanging="0"/>
        <w:jc w:val="both"/>
        <w:rPr/>
      </w:pPr>
      <w:r>
        <w:rPr/>
        <w:t>I Conduttori dovranno attenersi scrupolosamente a tutte le norme dettate dalla vigente normativa relativamente agli obblighi generali dei Conduttori, che si intendono qui integralmente riportati e a tutte le disposizioni impartite dal Direttore di Gara, e dagli Ufficiali di Gara</w:t>
      </w:r>
      <w:r>
        <w:rPr>
          <w:spacing w:val="-25"/>
        </w:rPr>
        <w:t xml:space="preserve"> </w:t>
      </w:r>
      <w:r>
        <w:rPr/>
        <w:t>preposti.</w:t>
      </w:r>
    </w:p>
    <w:p>
      <w:pPr>
        <w:pStyle w:val="Corpodeltesto"/>
        <w:ind w:left="232" w:right="224" w:hanging="0"/>
        <w:jc w:val="both"/>
        <w:rPr/>
      </w:pPr>
      <w:r>
        <w:rPr/>
        <w:t>Tutti i Concorrenti ed i Conduttori dovranno restare a disposizione dei Commissari Sportivi sino alla dichiarazione della classifica</w:t>
      </w:r>
      <w:r>
        <w:rPr>
          <w:spacing w:val="-14"/>
        </w:rPr>
        <w:t xml:space="preserve"> </w:t>
      </w:r>
      <w:r>
        <w:rPr/>
        <w:t>definitiva.</w:t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2B653A09">
                <wp:extent cx="6266180" cy="20828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6 –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Assicurazione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2B653A09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6 –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Assicurazione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18" w:hanging="0"/>
        <w:jc w:val="both"/>
        <w:rPr/>
      </w:pPr>
      <w:r>
        <w:rPr/>
        <w:t>L’Organizzatore, quale titolare di licenza sportiva, sin dal momento della relativa sottoscrizione aderisce alla vigente normativa sportiva.</w:t>
      </w:r>
    </w:p>
    <w:p>
      <w:pPr>
        <w:pStyle w:val="Corpodeltesto"/>
        <w:spacing w:lineRule="exact" w:line="208"/>
        <w:ind w:left="232" w:right="218" w:hanging="0"/>
        <w:jc w:val="both"/>
        <w:rPr/>
      </w:pPr>
      <w:r>
        <w:rPr/>
        <w:t>In tale contesto conferma di avere piena conoscenza del fatto che la polizza RC, menzionata dall’Appendice 1 al R.S.N., risponde ai canoni previsti dall’art. 124 del codice delle assicurazioni, con i minimi di legge, e non solleva i Concorrenti ed i Conduttori da qualsiasi responsabilità in cui possano eventualmente incorrere al di fuori dell’oggetto dell’assicurazione e ulteriori condizioni generali e speciali di polizza come pubblicate sul sito federale e comunque richiedibili alla Compagnia di Assicurazioni.</w:t>
      </w:r>
    </w:p>
    <w:p>
      <w:pPr>
        <w:pStyle w:val="Normal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1C46954F">
                <wp:extent cx="6266180" cy="20828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7 – Struttura della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Competizione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1C46954F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7 – Struttura della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Competizione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18" w:hanging="0"/>
        <w:rPr/>
      </w:pPr>
      <w:r>
        <w:rPr/>
        <w:t>La</w:t>
      </w:r>
      <w:r>
        <w:rPr>
          <w:spacing w:val="-5"/>
        </w:rPr>
        <w:t xml:space="preserve"> </w:t>
      </w:r>
      <w:r>
        <w:rPr/>
        <w:t>Competizione</w:t>
      </w:r>
      <w:r>
        <w:rPr>
          <w:spacing w:val="-3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articolerà</w:t>
      </w:r>
      <w:r>
        <w:rPr>
          <w:spacing w:val="-5"/>
        </w:rPr>
        <w:t xml:space="preserve"> </w:t>
      </w:r>
      <w:r>
        <w:rPr/>
        <w:t>come</w:t>
      </w:r>
      <w:r>
        <w:rPr>
          <w:spacing w:val="-5"/>
        </w:rPr>
        <w:t xml:space="preserve"> </w:t>
      </w:r>
      <w:r>
        <w:rPr/>
        <w:t>previsto</w:t>
      </w:r>
      <w:r>
        <w:rPr>
          <w:spacing w:val="-4"/>
        </w:rPr>
        <w:t xml:space="preserve"> </w:t>
      </w:r>
      <w:r>
        <w:rPr/>
        <w:t>dal</w:t>
      </w:r>
      <w:r>
        <w:rPr>
          <w:spacing w:val="-5"/>
        </w:rPr>
        <w:t xml:space="preserve"> </w:t>
      </w:r>
      <w:r>
        <w:rPr/>
        <w:t>Programma</w:t>
      </w:r>
      <w:r>
        <w:rPr>
          <w:spacing w:val="-3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Manifestazione</w:t>
      </w:r>
      <w:r>
        <w:rPr>
          <w:spacing w:val="-5"/>
        </w:rPr>
        <w:t xml:space="preserve"> </w:t>
      </w:r>
      <w:r>
        <w:rPr/>
        <w:t>approvato.</w:t>
        <w:br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119DD241">
                <wp:extent cx="6266180" cy="20828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8 – Svolgimento della Competizione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119DD241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8 – Svolgimento della Competizione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ind w:left="232" w:right="218" w:hanging="0"/>
        <w:rPr/>
      </w:pPr>
      <w:r>
        <w:rPr/>
        <w:t>La Competizione si svolgerà conformemente a quanto disposto dal vigente Regolamento di Settore.</w:t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51D0E669">
                <wp:extent cx="6266180" cy="20828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10 –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Segnalazioni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51D0E669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10 –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Segnalazioni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7"/>
        <w:ind w:left="232" w:right="218" w:hanging="0"/>
        <w:jc w:val="both"/>
        <w:rPr/>
      </w:pPr>
      <w:r>
        <w:rPr/>
        <w:t>Le segnalazioni conformi alle prescrizioni del Regolamento di Settore Rallycross e dell'Appendice dell'Allegato H</w:t>
      </w:r>
      <w:r>
        <w:rPr>
          <w:spacing w:val="30"/>
        </w:rPr>
        <w:t xml:space="preserve"> </w:t>
      </w:r>
      <w:r>
        <w:rPr/>
        <w:t>del Codice</w:t>
      </w:r>
      <w:r>
        <w:rPr>
          <w:spacing w:val="-5"/>
        </w:rPr>
        <w:t xml:space="preserve"> </w:t>
      </w:r>
      <w:r>
        <w:rPr/>
        <w:t>Sportivo</w:t>
      </w:r>
      <w:r>
        <w:rPr>
          <w:spacing w:val="-4"/>
        </w:rPr>
        <w:t xml:space="preserve"> </w:t>
      </w:r>
      <w:r>
        <w:rPr/>
        <w:t>Internazionale</w:t>
      </w:r>
      <w:r>
        <w:rPr>
          <w:spacing w:val="-5"/>
        </w:rPr>
        <w:t xml:space="preserve"> </w:t>
      </w:r>
      <w:r>
        <w:rPr/>
        <w:t>saranno</w:t>
      </w:r>
      <w:r>
        <w:rPr>
          <w:spacing w:val="-2"/>
        </w:rPr>
        <w:t xml:space="preserve"> </w:t>
      </w:r>
      <w:r>
        <w:rPr/>
        <w:t>usate</w:t>
      </w:r>
      <w:r>
        <w:rPr>
          <w:spacing w:val="-5"/>
        </w:rPr>
        <w:t xml:space="preserve"> </w:t>
      </w:r>
      <w:r>
        <w:rPr/>
        <w:t>sia</w:t>
      </w:r>
      <w:r>
        <w:rPr>
          <w:spacing w:val="-5"/>
        </w:rPr>
        <w:t xml:space="preserve"> </w:t>
      </w:r>
      <w:r>
        <w:rPr/>
        <w:t>durante</w:t>
      </w:r>
      <w:r>
        <w:rPr>
          <w:spacing w:val="-5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prove</w:t>
      </w:r>
      <w:r>
        <w:rPr>
          <w:spacing w:val="-5"/>
        </w:rPr>
        <w:t xml:space="preserve"> ufficiali </w:t>
      </w:r>
      <w:r>
        <w:rPr/>
        <w:t>che</w:t>
      </w:r>
      <w:r>
        <w:rPr>
          <w:spacing w:val="-5"/>
        </w:rPr>
        <w:t xml:space="preserve"> </w:t>
      </w:r>
      <w:r>
        <w:rPr/>
        <w:t>durante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gare.</w:t>
      </w:r>
    </w:p>
    <w:p>
      <w:pPr>
        <w:pStyle w:val="Corpodeltesto"/>
        <w:ind w:left="232" w:right="218" w:hanging="0"/>
        <w:jc w:val="both"/>
        <w:rPr/>
      </w:pPr>
      <w:r>
        <w:rPr/>
        <w:t>I piloti dovranno osservare, in prova ed in gara, tutte le norme sopra riportate e tutte le disposizioni impartite dagli Ufficiali di</w:t>
      </w:r>
      <w:r>
        <w:rPr>
          <w:spacing w:val="-10"/>
        </w:rPr>
        <w:t xml:space="preserve"> </w:t>
      </w:r>
      <w:r>
        <w:rPr/>
        <w:t>Gara.</w:t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431DD0E0">
                <wp:extent cx="6266180" cy="20828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12 – Arrivo 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Classifiche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431DD0E0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12 – Arrivo e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Classifiche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18" w:hanging="0"/>
        <w:rPr/>
      </w:pPr>
      <w:r>
        <w:rPr/>
        <w:t>L’Arrivo</w:t>
      </w:r>
      <w:r>
        <w:rPr>
          <w:spacing w:val="-4"/>
        </w:rPr>
        <w:t xml:space="preserve"> </w:t>
      </w:r>
      <w:r>
        <w:rPr/>
        <w:t>sarà</w:t>
      </w:r>
      <w:r>
        <w:rPr>
          <w:spacing w:val="-5"/>
        </w:rPr>
        <w:t xml:space="preserve"> </w:t>
      </w:r>
      <w:r>
        <w:rPr/>
        <w:t>cronometrato</w:t>
      </w:r>
      <w:r>
        <w:rPr>
          <w:spacing w:val="-4"/>
        </w:rPr>
        <w:t xml:space="preserve"> </w:t>
      </w:r>
      <w:r>
        <w:rPr/>
        <w:t>su</w:t>
      </w:r>
      <w:r>
        <w:rPr>
          <w:spacing w:val="-4"/>
        </w:rPr>
        <w:t xml:space="preserve"> </w:t>
      </w:r>
      <w:r>
        <w:rPr/>
        <w:t>una</w:t>
      </w:r>
      <w:r>
        <w:rPr>
          <w:spacing w:val="-5"/>
        </w:rPr>
        <w:t xml:space="preserve"> </w:t>
      </w:r>
      <w:r>
        <w:rPr/>
        <w:t>linea</w:t>
      </w:r>
      <w:r>
        <w:rPr>
          <w:spacing w:val="-5"/>
        </w:rPr>
        <w:t xml:space="preserve"> </w:t>
      </w:r>
      <w:r>
        <w:rPr/>
        <w:t>tracciata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fronte</w:t>
      </w:r>
      <w:r>
        <w:rPr>
          <w:spacing w:val="-5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posto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cronometraggio.</w:t>
      </w:r>
    </w:p>
    <w:p>
      <w:pPr>
        <w:pStyle w:val="Corpodeltesto"/>
        <w:spacing w:lineRule="exact" w:line="208"/>
        <w:ind w:left="232" w:right="218" w:hanging="0"/>
        <w:jc w:val="both"/>
        <w:rPr/>
      </w:pPr>
      <w:r>
        <w:rPr/>
        <w:t>Il servizio di cronometraggio avverrà a mezzo transponder, che dovranno essere montati a partire dalle prove libere e restituiti entro 20 minuti dal termine della gara o, in caso di ritiro, contestualmente alla comunicazione alla Direzione Gara.</w:t>
      </w:r>
    </w:p>
    <w:p>
      <w:pPr>
        <w:pStyle w:val="Corpodeltesto"/>
        <w:spacing w:lineRule="exact" w:line="208"/>
        <w:ind w:left="232" w:right="218" w:hanging="0"/>
        <w:jc w:val="both"/>
        <w:rPr/>
      </w:pPr>
      <w:r>
        <w:rPr/>
        <w:t>In caso di mancata restituzione del dispositivo gli Addetti al servizio di cronometraggio eserciteranno facoltà di addebitare l’importo pari al valore del dispositivo stesso.</w:t>
      </w:r>
    </w:p>
    <w:p>
      <w:pPr>
        <w:pStyle w:val="Corpodeltesto"/>
        <w:spacing w:lineRule="exact" w:line="208"/>
        <w:ind w:left="232" w:right="218" w:hanging="0"/>
        <w:jc w:val="both"/>
        <w:rPr/>
      </w:pPr>
      <w:r>
        <w:rPr/>
        <w:t>Le classifiche verranno pubblicate all’albo virtuale di gara.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42F78839">
                <wp:extent cx="6266180" cy="20828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13 –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Premi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42F78839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13 –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Premi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18" w:hanging="0"/>
        <w:rPr/>
      </w:pPr>
      <w:r>
        <w:rPr/>
        <w:t>I primi tre classificati di ogni categoria riceveranno premi d’onore.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6A24ECAB">
                <wp:extent cx="6266180" cy="20828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14 – Reclami -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Appelli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6A24ECAB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14 – Reclami -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Appelli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18" w:hanging="0"/>
        <w:rPr/>
      </w:pPr>
      <w:r>
        <w:rPr/>
        <w:t>Gli</w:t>
      </w:r>
      <w:r>
        <w:rPr>
          <w:spacing w:val="28"/>
        </w:rPr>
        <w:t xml:space="preserve"> </w:t>
      </w:r>
      <w:r>
        <w:rPr/>
        <w:t>eventuali</w:t>
      </w:r>
      <w:r>
        <w:rPr>
          <w:spacing w:val="28"/>
        </w:rPr>
        <w:t xml:space="preserve"> </w:t>
      </w:r>
      <w:r>
        <w:rPr/>
        <w:t>reclami</w:t>
      </w:r>
      <w:r>
        <w:rPr>
          <w:spacing w:val="28"/>
        </w:rPr>
        <w:t xml:space="preserve"> </w:t>
      </w:r>
      <w:r>
        <w:rPr/>
        <w:t>e/o</w:t>
      </w:r>
      <w:r>
        <w:rPr>
          <w:spacing w:val="30"/>
        </w:rPr>
        <w:t xml:space="preserve"> </w:t>
      </w:r>
      <w:r>
        <w:rPr/>
        <w:t>appelli</w:t>
      </w:r>
      <w:r>
        <w:rPr>
          <w:spacing w:val="28"/>
        </w:rPr>
        <w:t xml:space="preserve"> </w:t>
      </w:r>
      <w:r>
        <w:rPr/>
        <w:t>dovranno</w:t>
      </w:r>
      <w:r>
        <w:rPr>
          <w:spacing w:val="30"/>
        </w:rPr>
        <w:t xml:space="preserve"> </w:t>
      </w:r>
      <w:r>
        <w:rPr/>
        <w:t>essere</w:t>
      </w:r>
      <w:r>
        <w:rPr>
          <w:spacing w:val="29"/>
        </w:rPr>
        <w:t xml:space="preserve"> </w:t>
      </w:r>
      <w:r>
        <w:rPr/>
        <w:t>presentati</w:t>
      </w:r>
      <w:r>
        <w:rPr>
          <w:spacing w:val="28"/>
        </w:rPr>
        <w:t xml:space="preserve"> </w:t>
      </w:r>
      <w:r>
        <w:rPr/>
        <w:t>e</w:t>
      </w:r>
      <w:r>
        <w:rPr>
          <w:spacing w:val="29"/>
        </w:rPr>
        <w:t xml:space="preserve"> </w:t>
      </w:r>
      <w:r>
        <w:rPr/>
        <w:t>saranno</w:t>
      </w:r>
      <w:r>
        <w:rPr>
          <w:spacing w:val="30"/>
        </w:rPr>
        <w:t xml:space="preserve"> </w:t>
      </w:r>
      <w:r>
        <w:rPr/>
        <w:t>regolati</w:t>
      </w:r>
      <w:r>
        <w:rPr>
          <w:spacing w:val="28"/>
        </w:rPr>
        <w:t xml:space="preserve"> </w:t>
      </w:r>
      <w:r>
        <w:rPr/>
        <w:t>conformemente</w:t>
      </w:r>
      <w:r>
        <w:rPr>
          <w:spacing w:val="29"/>
        </w:rPr>
        <w:t xml:space="preserve"> </w:t>
      </w:r>
      <w:r>
        <w:rPr/>
        <w:t>alle</w:t>
      </w:r>
      <w:r>
        <w:rPr>
          <w:spacing w:val="29"/>
        </w:rPr>
        <w:t xml:space="preserve"> </w:t>
      </w:r>
      <w:r>
        <w:rPr/>
        <w:t>disposizioni</w:t>
      </w:r>
      <w:r>
        <w:rPr>
          <w:spacing w:val="28"/>
        </w:rPr>
        <w:t xml:space="preserve"> </w:t>
      </w:r>
      <w:r>
        <w:rPr/>
        <w:t>del</w:t>
      </w:r>
    </w:p>
    <w:p>
      <w:pPr>
        <w:pStyle w:val="Corpodeltesto"/>
        <w:ind w:left="232" w:right="218" w:hanging="0"/>
        <w:rPr/>
      </w:pPr>
      <w:r>
        <w:rPr/>
        <w:t xml:space="preserve">vigente R.S.N., che si intende integralmente </w:t>
      </w:r>
      <w:r>
        <w:rPr>
          <w:spacing w:val="-34"/>
        </w:rPr>
        <w:t xml:space="preserve"> </w:t>
      </w:r>
      <w:r>
        <w:rPr/>
        <w:t>trascritto.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5DCD93D8">
                <wp:extent cx="6266180" cy="208280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15 – Ufficiali di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Gara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5DCD93D8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15 – Ufficiali di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Gara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TableNormal1"/>
        <w:tblW w:w="9850" w:type="dxa"/>
        <w:jc w:val="left"/>
        <w:tblInd w:w="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21"/>
        <w:gridCol w:w="3545"/>
        <w:gridCol w:w="1843"/>
        <w:gridCol w:w="1840"/>
      </w:tblGrid>
      <w:tr>
        <w:trPr>
          <w:trHeight w:val="319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</w:tcPr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Tipologia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</w:tcPr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Nominativo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A.C.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</w:tcPr>
          <w:p>
            <w:pPr>
              <w:pStyle w:val="TableParagraph"/>
              <w:ind w:left="508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Licenza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n°</w:t>
            </w:r>
          </w:p>
        </w:tc>
      </w:tr>
      <w:tr>
        <w:trPr>
          <w:trHeight w:val="355" w:hRule="exact"/>
        </w:trPr>
        <w:tc>
          <w:tcPr>
            <w:tcW w:w="26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Commissari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Sportivi</w:t>
            </w:r>
          </w:p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(Collegio ACI SPORT)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exact"/>
        </w:trPr>
        <w:tc>
          <w:tcPr>
            <w:tcW w:w="2621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6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Direttore di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Gara</w:t>
            </w:r>
          </w:p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Addetto all’arrivo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4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Segretaria di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Manifestazione</w:t>
            </w:r>
          </w:p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Addetto Rel. Concorrenti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Addetto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Sicurezza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4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Commissario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Tecnico </w:t>
              <w:br/>
              <w:t>(Del. ACI SPORT)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Commissari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Tecnici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Verificatori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Tecnici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Addetto alla partenza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Addetto al merito – Joker Lap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3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Commissari di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Percorso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2" w:after="0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Medico di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Gara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2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Servizio di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Cronometraggio</w:t>
            </w:r>
          </w:p>
        </w:tc>
        <w:tc>
          <w:tcPr>
            <w:tcW w:w="7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9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Capo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Servizio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exact"/>
        </w:trPr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2" w:after="0"/>
              <w:ind w:left="6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Team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Decarcerazione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1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 wp14:anchorId="4D0CC59C">
                <wp:extent cx="6266180" cy="208280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207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10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Art. 16 – Protezione dell’ambiente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6e6e6" stroked="t" style="position:absolute;margin-left:0pt;margin-top:-16.4pt;width:493.3pt;height:16.3pt;mso-position-vertical:top" wp14:anchorId="4D0CC59C">
                <w10:wrap type="square"/>
                <v:fill o:detectmouseclick="t" type="solid" color2="#191919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108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Art. 16 – Protezione dell’ambiente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lineRule="exact" w:line="208"/>
        <w:ind w:left="232" w:right="218" w:firstLine="488"/>
        <w:rPr/>
      </w:pPr>
      <w:r>
        <w:rPr/>
        <w:t>Ad ogni Pilota è richiesto di predisporre un telo di plastica (dimensioni minime 4 metri per 5) sul suolo riservato al proprio team ove effettuare i vari interventi sulla vettura, al fine di evitare che i liquidi inquinanti (olio, benzina, ecc.) possano venire a contatto con il terreno.</w:t>
      </w:r>
    </w:p>
    <w:p>
      <w:pPr>
        <w:pStyle w:val="Corpodeltesto"/>
        <w:ind w:left="232" w:right="218" w:hanging="0"/>
        <w:rPr/>
      </w:pPr>
      <w:r>
        <w:rPr/>
        <w:t>All’interno del paddock ogni Pilota deve assicurare che un estintore di almeno 5kg sia disponibile nella zona riservata al proprio team.</w:t>
      </w:r>
    </w:p>
    <w:p>
      <w:pPr>
        <w:pStyle w:val="Corpodeltesto"/>
        <w:ind w:left="232" w:right="218" w:hanging="0"/>
        <w:rPr/>
      </w:pPr>
      <w:r>
        <w:rPr/>
      </w:r>
    </w:p>
    <w:p>
      <w:pPr>
        <w:pStyle w:val="Corpodeltesto"/>
        <w:ind w:left="232" w:right="218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  <w:r>
        <w:br w:type="page"/>
      </w:r>
    </w:p>
    <w:p>
      <w:pPr>
        <w:pStyle w:val="Normal"/>
        <w:spacing w:beforeAutospacing="1" w:afterAutospacing="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b/>
          <w:sz w:val="20"/>
          <w:szCs w:val="20"/>
        </w:rPr>
        <w:t>Il Direttore di Gara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sz w:val="18"/>
          <w:szCs w:val="18"/>
        </w:rPr>
        <w:t>(per presa visione e accettazione dell'incarico)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Corpodeltesto"/>
        <w:tabs>
          <w:tab w:val="left" w:pos="708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tabs>
          <w:tab w:val="left" w:pos="708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tabs>
          <w:tab w:val="left" w:pos="708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tabs>
          <w:tab w:val="left" w:pos="708" w:leader="none"/>
        </w:tabs>
        <w:rPr/>
      </w:pPr>
      <w:r>
        <w:rPr>
          <w:sz w:val="18"/>
          <w:szCs w:val="18"/>
        </w:rPr>
        <w:t>Il legale rappresentante dell'Organizzatore dichiara:</w:t>
      </w:r>
    </w:p>
    <w:p>
      <w:pPr>
        <w:pStyle w:val="Corpodeltesto"/>
        <w:tabs>
          <w:tab w:val="left" w:pos="284" w:leader="none"/>
          <w:tab w:val="left" w:pos="720" w:leader="none"/>
        </w:tabs>
        <w:ind w:left="720" w:hanging="360"/>
        <w:rPr/>
      </w:pPr>
      <w:r>
        <w:rPr>
          <w:sz w:val="18"/>
          <w:szCs w:val="18"/>
        </w:rPr>
        <w:t>- di non avere apportato alcuna modifica al regolamento particolare tipo predisposto dall’ACI SPORT;</w:t>
      </w:r>
    </w:p>
    <w:p>
      <w:pPr>
        <w:pStyle w:val="Corpodeltesto"/>
        <w:tabs>
          <w:tab w:val="left" w:pos="284" w:leader="none"/>
          <w:tab w:val="left" w:pos="720" w:leader="none"/>
          <w:tab w:val="left" w:pos="933" w:leader="none"/>
          <w:tab w:val="right" w:pos="10159" w:leader="none"/>
        </w:tabs>
        <w:ind w:left="720" w:hanging="360"/>
        <w:rPr/>
      </w:pPr>
      <w:r>
        <w:rPr>
          <w:sz w:val="18"/>
          <w:szCs w:val="18"/>
        </w:rPr>
        <w:t>- si impegna a verificare, in sede di gara, che tutti i soggetti a livello agonistico, tecnico, organizzativo o comunque</w:t>
      </w:r>
    </w:p>
    <w:p>
      <w:pPr>
        <w:pStyle w:val="Corpodeltesto"/>
        <w:tabs>
          <w:tab w:val="left" w:pos="284" w:leader="none"/>
          <w:tab w:val="left" w:pos="720" w:leader="none"/>
          <w:tab w:val="left" w:pos="933" w:leader="none"/>
          <w:tab w:val="right" w:pos="10159" w:leader="none"/>
        </w:tabs>
        <w:ind w:left="720" w:hanging="360"/>
        <w:rPr/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rilevanti per lo svolgimento della gara siano in possesso di valida licenza ACI SPORT;</w:t>
      </w:r>
    </w:p>
    <w:p>
      <w:pPr>
        <w:pStyle w:val="Corpodeltesto"/>
        <w:tabs>
          <w:tab w:val="left" w:pos="284" w:leader="none"/>
          <w:tab w:val="left" w:pos="720" w:leader="none"/>
          <w:tab w:val="left" w:pos="933" w:leader="none"/>
          <w:tab w:val="right" w:pos="10159" w:leader="none"/>
        </w:tabs>
        <w:ind w:left="720" w:hanging="360"/>
        <w:rPr/>
      </w:pPr>
      <w:r>
        <w:rPr/>
        <w:t> 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b/>
          <w:sz w:val="20"/>
          <w:szCs w:val="20"/>
        </w:rPr>
        <w:t>Il legale rappresentante dell'Ente organizzatore</w:t>
      </w:r>
      <w:r>
        <w:rPr>
          <w:rFonts w:cs="Calibri" w:cstheme="minorHAnsi"/>
          <w:sz w:val="20"/>
          <w:szCs w:val="20"/>
        </w:rPr>
        <w:tab/>
      </w:r>
      <w:r>
        <w:rPr>
          <w:rFonts w:cs="Calibri" w:cstheme="minorHAnsi"/>
          <w:sz w:val="18"/>
          <w:szCs w:val="18"/>
        </w:rPr>
        <w:tab/>
        <w:tab/>
      </w:r>
      <w:r>
        <w:rPr>
          <w:rFonts w:cs="Calibri" w:cstheme="minorHAnsi"/>
          <w:sz w:val="18"/>
          <w:szCs w:val="18"/>
          <w:u w:val="single"/>
        </w:rPr>
        <w:tab/>
        <w:tab/>
        <w:tab/>
        <w:tab/>
        <w:tab/>
      </w:r>
    </w:p>
    <w:p>
      <w:pPr>
        <w:pStyle w:val="Normal"/>
        <w:spacing w:beforeAutospacing="1" w:afterAutospacing="1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 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b/>
          <w:sz w:val="20"/>
          <w:szCs w:val="20"/>
        </w:rPr>
        <w:t>Per la Delegazione Regionale</w:t>
      </w:r>
      <w:r>
        <w:rPr>
          <w:rFonts w:cs="Calibri" w:cstheme="minorHAnsi"/>
          <w:sz w:val="18"/>
          <w:szCs w:val="18"/>
        </w:rPr>
        <w:tab/>
        <w:tab/>
        <w:tab/>
        <w:tab/>
        <w:tab/>
      </w:r>
      <w:r>
        <w:rPr>
          <w:rFonts w:cs="Calibri" w:cstheme="minorHAnsi"/>
          <w:sz w:val="18"/>
          <w:szCs w:val="18"/>
          <w:u w:val="single"/>
        </w:rPr>
        <w:tab/>
        <w:tab/>
        <w:tab/>
        <w:tab/>
        <w:tab/>
      </w:r>
    </w:p>
    <w:p>
      <w:pPr>
        <w:pStyle w:val="Normal"/>
        <w:spacing w:beforeAutospacing="1" w:afterAutospacing="1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 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sz w:val="18"/>
          <w:szCs w:val="18"/>
        </w:rPr>
        <w:t> </w:t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b/>
        </w:rPr>
        <w:t>VISTO SI APPROVA</w:t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sz w:val="18"/>
          <w:szCs w:val="18"/>
        </w:rPr>
        <w:t> </w:t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b/>
          <w:sz w:val="18"/>
          <w:szCs w:val="18"/>
        </w:rPr>
        <w:t>Il Segretario degli Organi Sportivi ACI</w:t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b/>
          <w:sz w:val="18"/>
          <w:szCs w:val="18"/>
        </w:rPr>
        <w:t> </w:t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sz w:val="18"/>
          <w:szCs w:val="18"/>
          <w:u w:val="single"/>
        </w:rPr>
        <w:tab/>
        <w:tab/>
        <w:tab/>
        <w:tab/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sz w:val="18"/>
          <w:szCs w:val="18"/>
        </w:rPr>
        <w:t> </w:t>
      </w:r>
    </w:p>
    <w:p>
      <w:pPr>
        <w:pStyle w:val="Normal"/>
        <w:spacing w:beforeAutospacing="1" w:afterAutospacing="1"/>
        <w:jc w:val="center"/>
        <w:rPr>
          <w:rFonts w:cs="Calibri" w:cstheme="minorHAnsi"/>
        </w:rPr>
      </w:pPr>
      <w:r>
        <w:rPr>
          <w:rFonts w:cs="Calibri" w:cstheme="minorHAnsi"/>
          <w:sz w:val="18"/>
          <w:szCs w:val="18"/>
        </w:rPr>
        <w:t> 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sz w:val="18"/>
          <w:szCs w:val="18"/>
        </w:rPr>
        <w:t xml:space="preserve">Il presente regolamento particolare di gara è approvato in data </w:t>
      </w:r>
      <w:r>
        <w:rPr>
          <w:rFonts w:cs="Calibri" w:cstheme="minorHAnsi"/>
          <w:sz w:val="18"/>
          <w:szCs w:val="18"/>
          <w:u w:val="single"/>
        </w:rPr>
        <w:tab/>
        <w:tab/>
        <w:tab/>
      </w:r>
      <w:r>
        <w:rPr>
          <w:rFonts w:cs="Calibri" w:cstheme="minorHAnsi"/>
          <w:sz w:val="18"/>
          <w:szCs w:val="18"/>
        </w:rPr>
        <w:t xml:space="preserve"> con numero di approvazione n.______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900" w:right="860" w:header="778" w:top="1702" w:footer="1028" w:bottom="12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7" wp14:anchorId="1A66F94C">
              <wp:simplePos x="0" y="0"/>
              <wp:positionH relativeFrom="page">
                <wp:posOffset>6753225</wp:posOffset>
              </wp:positionH>
              <wp:positionV relativeFrom="page">
                <wp:posOffset>9900920</wp:posOffset>
              </wp:positionV>
              <wp:extent cx="114935" cy="153035"/>
              <wp:effectExtent l="0" t="4445" r="0" b="0"/>
              <wp:wrapNone/>
              <wp:docPr id="3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5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1.75pt;margin-top:779.6pt;width:8.95pt;height:11.95pt;mso-position-horizontal-relative:page;mso-position-vertical-relative:page" wp14:anchorId="1A66F94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5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7" wp14:anchorId="0BFDD860">
              <wp:simplePos x="0" y="0"/>
              <wp:positionH relativeFrom="page">
                <wp:posOffset>1464945</wp:posOffset>
              </wp:positionH>
              <wp:positionV relativeFrom="page">
                <wp:posOffset>714375</wp:posOffset>
              </wp:positionV>
              <wp:extent cx="5268595" cy="274320"/>
              <wp:effectExtent l="3810" t="2540" r="0" b="3175"/>
              <wp:wrapNone/>
              <wp:docPr id="3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880" cy="27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417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z w:val="40"/>
                            </w:rPr>
                            <w:t xml:space="preserve">      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z w:val="40"/>
                            </w:rPr>
                            <w:t>REGOLAMENTO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z w:val="40"/>
                            </w:rPr>
                            <w:t>PARTICOLARE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color w:val="auto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color w:val="auto"/>
                              <w:sz w:val="40"/>
                              <w:szCs w:val="40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115.35pt;margin-top:56.25pt;width:414.75pt;height:21.5pt;mso-position-horizontal-relative:page;mso-position-vertical-relative:page" wp14:anchorId="0BFDD86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417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Times New Roman" w:hAnsi="Times New Roman"/>
                        <w:b/>
                        <w:color w:val="auto"/>
                        <w:sz w:val="40"/>
                      </w:rPr>
                      <w:t xml:space="preserve">       </w:t>
                    </w:r>
                    <w:r>
                      <w:rPr>
                        <w:rFonts w:ascii="Times New Roman" w:hAnsi="Times New Roman"/>
                        <w:b/>
                        <w:color w:val="auto"/>
                        <w:sz w:val="40"/>
                      </w:rPr>
                      <w:t>REGOLAMENTO</w:t>
                    </w:r>
                    <w:r>
                      <w:rPr>
                        <w:rFonts w:ascii="Times New Roman" w:hAnsi="Times New Roman"/>
                        <w:b/>
                        <w:color w:val="auto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auto"/>
                        <w:sz w:val="40"/>
                      </w:rPr>
                      <w:t>PARTICOLARE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color w:val="auto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color w:val="auto"/>
                        <w:sz w:val="40"/>
                        <w:szCs w:val="40"/>
                      </w:rPr>
                      <w:t>2023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12">
          <wp:simplePos x="0" y="0"/>
          <wp:positionH relativeFrom="page">
            <wp:posOffset>826770</wp:posOffset>
          </wp:positionH>
          <wp:positionV relativeFrom="page">
            <wp:posOffset>614680</wp:posOffset>
          </wp:positionV>
          <wp:extent cx="549910" cy="379730"/>
          <wp:effectExtent l="0" t="0" r="0" b="0"/>
          <wp:wrapNone/>
          <wp:docPr id="33" name="Immagine 1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1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187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4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7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99" w:hanging="360"/>
      </w:pPr>
      <w:rPr>
        <w:sz w:val="20"/>
        <w:szCs w:val="20"/>
        <w:w w:val="99"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ind w:left="173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6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3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72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f266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8" w:after="0"/>
      <w:ind w:left="108" w:hanging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itolo2">
    <w:name w:val="Heading 2"/>
    <w:basedOn w:val="Normal"/>
    <w:link w:val="Titolo2Carattere"/>
    <w:uiPriority w:val="1"/>
    <w:qFormat/>
    <w:pPr>
      <w:spacing w:before="68" w:after="0"/>
      <w:ind w:left="232" w:hanging="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2e2182"/>
    <w:rPr>
      <w:rFonts w:ascii="Times New Roman" w:hAnsi="Times New Roman" w:eastAsia="Times New Roman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0607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0607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4789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7e7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7acd"/>
    <w:rPr>
      <w:color w:val="808080"/>
      <w:shd w:fill="E6E6E6" w:val="clear"/>
    </w:rPr>
  </w:style>
  <w:style w:type="character" w:styleId="Titolo2Carattere" w:customStyle="1">
    <w:name w:val="Titolo 2 Carattere"/>
    <w:basedOn w:val="DefaultParagraphFont"/>
    <w:link w:val="Titolo2"/>
    <w:uiPriority w:val="1"/>
    <w:qFormat/>
    <w:rsid w:val="00360ba7"/>
    <w:rPr>
      <w:rFonts w:ascii="Times New Roman" w:hAnsi="Times New Roman" w:eastAsia="Times New Roman"/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eastAsia="Times New Roman"/>
      <w:w w:val="99"/>
      <w:sz w:val="20"/>
      <w:szCs w:val="20"/>
    </w:rPr>
  </w:style>
  <w:style w:type="character" w:styleId="ListLabel2">
    <w:name w:val="ListLabel 2"/>
    <w:qFormat/>
    <w:rPr>
      <w:rFonts w:eastAsia="Times New Roman"/>
      <w:w w:val="99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/>
      <w:w w:val="99"/>
      <w:sz w:val="20"/>
      <w:szCs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0"/>
      <w:szCs w:val="20"/>
      <w:u w:val="none" w:color="000000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0"/>
      <w:szCs w:val="20"/>
    </w:rPr>
  </w:style>
  <w:style w:type="character" w:styleId="ListLabel18">
    <w:name w:val="ListLabel 1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>
      <w:ind w:left="232" w:hanging="0"/>
    </w:pPr>
    <w:rPr>
      <w:rFonts w:ascii="Times New Roman" w:hAnsi="Times New Roman" w:eastAsia="Times New Roman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06070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06070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f4789"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838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cisport.it./" TargetMode="External"/><Relationship Id="rId3" Type="http://schemas.openxmlformats.org/officeDocument/2006/relationships/hyperlink" Target="https://www.rxitalia.com/rac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16A8-DF3F-4D41-8AC4-15634A8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LibreOffice/6.0.2.1$Windows_X86_64 LibreOffice_project/f7f06a8f319e4b62f9bc5095aa112a65d2f3ac89</Application>
  <Pages>5</Pages>
  <Words>1277</Words>
  <Characters>7890</Characters>
  <CharactersWithSpaces>9126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2023-01-24T14:05:00Z</dcterms:created>
  <dc:creator>Paolo Cominato</dc:creator>
  <dc:description/>
  <dc:language>it-IT</dc:language>
  <cp:lastModifiedBy/>
  <cp:lastPrinted>2021-01-10T18:14:00Z</cp:lastPrinted>
  <dcterms:modified xsi:type="dcterms:W3CDTF">2023-01-24T15:18:27Z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2015-03-16T00:00:00Z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